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A6E7" w14:textId="77777777" w:rsidR="00C65C18" w:rsidRDefault="00C65C18">
      <w:pPr>
        <w:rPr>
          <w:rFonts w:ascii="Calibri" w:eastAsia="Times New Roman" w:hAnsi="Calibri" w:cs="Calibri"/>
          <w:noProof/>
          <w:color w:val="000000" w:themeColor="text1"/>
        </w:rPr>
      </w:pPr>
    </w:p>
    <w:p w14:paraId="2D7DA35A" w14:textId="77777777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INTRODUCTION</w:t>
      </w:r>
    </w:p>
    <w:p w14:paraId="47F06D2A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What if the biggest barrier to growth isn't a lack of ability, but the belief that our ability is already fixed?</w:t>
      </w:r>
    </w:p>
    <w:p w14:paraId="6D98CA4F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A Growth Mindset is the understanding that our capabilities can develop through learning, feedback, better strategies, and experience. It changes how we approach challenges, mistakes, criticism, failure, and even success.</w:t>
      </w:r>
    </w:p>
    <w:p w14:paraId="199621AD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This workshop takes Growth Mindset beyond the usual </w:t>
      </w:r>
      <w:r w:rsidRPr="00BF2568">
        <w:rPr>
          <w:rFonts w:ascii="Calibri" w:hAnsi="Calibri" w:cs="Calibri"/>
          <w:b/>
          <w:bCs/>
          <w:color w:val="000000" w:themeColor="text1"/>
        </w:rPr>
        <w:t>"believe in yourself and work harder"</w:t>
      </w:r>
      <w:r w:rsidRPr="00BF2568">
        <w:rPr>
          <w:rFonts w:ascii="Calibri" w:hAnsi="Calibri" w:cs="Calibri"/>
          <w:color w:val="000000" w:themeColor="text1"/>
        </w:rPr>
        <w:t xml:space="preserve"> narrative. It explores the psychology behind how people think about their own abilities, why they sometimes avoid challenges or feedback, and what actually helps people become more adaptable and willing to learn.</w:t>
      </w:r>
    </w:p>
    <w:p w14:paraId="5F629B19" w14:textId="77777777" w:rsidR="00BF2568" w:rsidRDefault="00BF2568" w:rsidP="00BF2568">
      <w:pPr>
        <w:rPr>
          <w:rFonts w:ascii="Calibri" w:hAnsi="Calibri" w:cs="Calibri"/>
          <w:color w:val="000000" w:themeColor="text1"/>
        </w:rPr>
      </w:pPr>
    </w:p>
    <w:p w14:paraId="2F96AFC2" w14:textId="5340289B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3DCFD1F4">
          <v:rect id="_x0000_i1075" style="width:0;height:1.5pt" o:hralign="center" o:hrstd="t" o:hr="t" fillcolor="#a0a0a0" stroked="f"/>
        </w:pict>
      </w:r>
    </w:p>
    <w:p w14:paraId="42E16B03" w14:textId="77777777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OBJECTIVE OF THE WORKSHOP</w:t>
      </w:r>
    </w:p>
    <w:p w14:paraId="5CD31B25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To help participants recognize the thinking patterns that either </w:t>
      </w:r>
      <w:r w:rsidRPr="00BF2568">
        <w:rPr>
          <w:rFonts w:ascii="Calibri" w:hAnsi="Calibri" w:cs="Calibri"/>
          <w:b/>
          <w:bCs/>
          <w:color w:val="000000" w:themeColor="text1"/>
        </w:rPr>
        <w:t>limit or enable growth</w:t>
      </w:r>
      <w:r w:rsidRPr="00BF2568">
        <w:rPr>
          <w:rFonts w:ascii="Calibri" w:hAnsi="Calibri" w:cs="Calibri"/>
          <w:color w:val="000000" w:themeColor="text1"/>
        </w:rPr>
        <w:t>, and develop practical ways to respond differently to challenges, setbacks, feedback, mistakes, and change.</w:t>
      </w:r>
    </w:p>
    <w:p w14:paraId="29C5381A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The goal isn't to make people endlessly positive.</w:t>
      </w:r>
    </w:p>
    <w:p w14:paraId="0E06193C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The goal is to make them </w:t>
      </w:r>
      <w:r w:rsidRPr="00BF2568">
        <w:rPr>
          <w:rFonts w:ascii="Calibri" w:hAnsi="Calibri" w:cs="Calibri"/>
          <w:b/>
          <w:bCs/>
          <w:color w:val="000000" w:themeColor="text1"/>
        </w:rPr>
        <w:t>more willing to learn, adapt, experiment, and improve.</w:t>
      </w:r>
    </w:p>
    <w:p w14:paraId="1B02D9D5" w14:textId="64E4F149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68B64CB0">
          <v:rect id="_x0000_i1076" style="width:0;height:1.5pt" o:hralign="center" o:hrstd="t" o:hr="t" fillcolor="#a0a0a0" stroked="f"/>
        </w:pict>
      </w:r>
    </w:p>
    <w:p w14:paraId="779D4C8D" w14:textId="77777777" w:rsid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576B7B59" w14:textId="0A3D9582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METHODOLOGY</w:t>
      </w:r>
    </w:p>
    <w:p w14:paraId="5167DD4C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This is not a lecture disguised as a workshop.</w:t>
      </w:r>
    </w:p>
    <w:p w14:paraId="18A18FE4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The session combines </w:t>
      </w:r>
      <w:r w:rsidRPr="00BF2568">
        <w:rPr>
          <w:rFonts w:ascii="Calibri" w:hAnsi="Calibri" w:cs="Calibri"/>
          <w:b/>
          <w:bCs/>
          <w:color w:val="000000" w:themeColor="text1"/>
        </w:rPr>
        <w:t>psychology and behavioural science with stories, real-life examples, activities, reflection, and discussion</w:t>
      </w:r>
      <w:r w:rsidRPr="00BF2568">
        <w:rPr>
          <w:rFonts w:ascii="Calibri" w:hAnsi="Calibri" w:cs="Calibri"/>
          <w:color w:val="000000" w:themeColor="text1"/>
        </w:rPr>
        <w:t>.</w:t>
      </w:r>
    </w:p>
    <w:p w14:paraId="0919EB28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Participants won't just learn what Growth Mindset is. They will examine their own thinking patterns and experience how mindset can influence behaviour in real situations.</w:t>
      </w:r>
    </w:p>
    <w:p w14:paraId="425F2264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Expect insights. Expect conversations. Expect a few "I've never thought about it that way" moments.</w:t>
      </w:r>
    </w:p>
    <w:p w14:paraId="56B72D65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34A8EDFB">
          <v:rect id="_x0000_i1077" style="width:0;height:1.5pt" o:hralign="center" o:hrstd="t" o:hr="t" fillcolor="#a0a0a0" stroked="f"/>
        </w:pict>
      </w:r>
    </w:p>
    <w:p w14:paraId="47EEA5CB" w14:textId="77777777" w:rsid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2CF07728" w14:textId="77777777" w:rsid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4C555814" w14:textId="295B419A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KEY FOCUS AREAS</w:t>
      </w:r>
    </w:p>
    <w:p w14:paraId="0120CFAF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Fixed Mindset vs. Growth Mindset</w:t>
      </w:r>
    </w:p>
    <w:p w14:paraId="62CC2CF0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The psychology of how we perceive our abilities</w:t>
      </w:r>
    </w:p>
    <w:p w14:paraId="4DE4CE27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How mindset shapes our response to challenges</w:t>
      </w:r>
    </w:p>
    <w:p w14:paraId="5DC580BD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The role of effort, strategy and learning</w:t>
      </w:r>
    </w:p>
    <w:p w14:paraId="7CE8B2F1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Responding to mistakes and failure</w:t>
      </w:r>
    </w:p>
    <w:p w14:paraId="0625B10E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Developing a healthier relationship with feedback</w:t>
      </w:r>
    </w:p>
    <w:p w14:paraId="6F060FF8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Reframing setbacks and obstacles</w:t>
      </w:r>
    </w:p>
    <w:p w14:paraId="569F8B89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Learning agility and adaptability</w:t>
      </w:r>
    </w:p>
    <w:p w14:paraId="41B8FD15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Moving from "I can't" to "I can't yet"</w:t>
      </w:r>
    </w:p>
    <w:p w14:paraId="70D1E132" w14:textId="77777777" w:rsidR="00BF2568" w:rsidRPr="00BF2568" w:rsidRDefault="00BF2568" w:rsidP="00BF2568">
      <w:pPr>
        <w:numPr>
          <w:ilvl w:val="0"/>
          <w:numId w:val="8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Building everyday habits that support continuous growth</w:t>
      </w:r>
    </w:p>
    <w:p w14:paraId="3EB941D0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4FBE7B31">
          <v:rect id="_x0000_i1078" style="width:0;height:1.5pt" o:hralign="center" o:hrstd="t" o:hr="t" fillcolor="#a0a0a0" stroked="f"/>
        </w:pict>
      </w:r>
    </w:p>
    <w:p w14:paraId="520E8A56" w14:textId="77777777" w:rsid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6590111E" w14:textId="77777777" w:rsid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641E8BC5" w14:textId="12DDE467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lastRenderedPageBreak/>
        <w:t>LEARNING OUTCOMES</w:t>
      </w:r>
    </w:p>
    <w:p w14:paraId="02E50226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By the end of the workshop, participants will be able to:</w:t>
      </w:r>
    </w:p>
    <w:p w14:paraId="26902FC4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Identify their own fixed-mindset triggers and patterns</w:t>
      </w:r>
    </w:p>
    <w:p w14:paraId="04854262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Recognize how mindset influences behaviour and performance</w:t>
      </w:r>
    </w:p>
    <w:p w14:paraId="07505B5C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Approach challenges with greater openness</w:t>
      </w:r>
    </w:p>
    <w:p w14:paraId="30CD7CEA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Respond more constructively to mistakes and setbacks</w:t>
      </w:r>
    </w:p>
    <w:p w14:paraId="563DE217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Become more receptive to feedback</w:t>
      </w:r>
    </w:p>
    <w:p w14:paraId="1F177854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Reframe unproductive thinking patterns</w:t>
      </w:r>
    </w:p>
    <w:p w14:paraId="626FFE8A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Develop greater adaptability in changing situations</w:t>
      </w:r>
    </w:p>
    <w:p w14:paraId="7D84CDAB" w14:textId="77777777" w:rsidR="00BF2568" w:rsidRPr="00BF2568" w:rsidRDefault="00BF2568" w:rsidP="00BF2568">
      <w:pPr>
        <w:numPr>
          <w:ilvl w:val="0"/>
          <w:numId w:val="9"/>
        </w:num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Take greater ownership of their learning and development</w:t>
      </w:r>
    </w:p>
    <w:p w14:paraId="6AD31BA5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5988EBCE">
          <v:rect id="_x0000_i1079" style="width:0;height:1.5pt" o:hralign="center" o:hrstd="t" o:hr="t" fillcolor="#a0a0a0" stroked="f"/>
        </w:pict>
      </w:r>
    </w:p>
    <w:p w14:paraId="3FD872F7" w14:textId="77777777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WHO SHOULD ATTEND</w:t>
      </w:r>
    </w:p>
    <w:p w14:paraId="6DBF4877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This workshop is designed for </w:t>
      </w:r>
      <w:r w:rsidRPr="00BF2568">
        <w:rPr>
          <w:rFonts w:ascii="Calibri" w:hAnsi="Calibri" w:cs="Calibri"/>
          <w:b/>
          <w:bCs/>
          <w:color w:val="000000" w:themeColor="text1"/>
        </w:rPr>
        <w:t>all employees</w:t>
      </w:r>
      <w:r w:rsidRPr="00BF2568">
        <w:rPr>
          <w:rFonts w:ascii="Calibri" w:hAnsi="Calibri" w:cs="Calibri"/>
          <w:color w:val="000000" w:themeColor="text1"/>
        </w:rPr>
        <w:t>, regardless of role, seniority, or function.</w:t>
      </w:r>
    </w:p>
    <w:p w14:paraId="5E4BFC28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It is particularly relevant for organizations looking to build a culture of:</w:t>
      </w:r>
    </w:p>
    <w:p w14:paraId="24157F59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Learning | Adaptability | Resilience | Feedback | Continuous Improvement</w:t>
      </w:r>
    </w:p>
    <w:p w14:paraId="67C333A0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pict w14:anchorId="74CB11FA">
          <v:rect id="_x0000_i1080" style="width:0;height:1.5pt" o:hralign="center" o:hrstd="t" o:hr="t" fillcolor="#a0a0a0" stroked="f"/>
        </w:pict>
      </w:r>
    </w:p>
    <w:p w14:paraId="46A0671A" w14:textId="06C8DC89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</w:p>
    <w:p w14:paraId="116EC059" w14:textId="77777777" w:rsidR="00BF2568" w:rsidRPr="00BF2568" w:rsidRDefault="00BF2568" w:rsidP="00BF2568">
      <w:pPr>
        <w:rPr>
          <w:rFonts w:ascii="Calibri" w:hAnsi="Calibri" w:cs="Calibri"/>
          <w:b/>
          <w:bCs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FACILITATOR</w:t>
      </w:r>
    </w:p>
    <w:p w14:paraId="60D5C263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Ankur Oberai</w:t>
      </w:r>
      <w:r w:rsidRPr="00BF2568">
        <w:rPr>
          <w:rFonts w:ascii="Calibri" w:hAnsi="Calibri" w:cs="Calibri"/>
          <w:color w:val="000000" w:themeColor="text1"/>
        </w:rPr>
        <w:t xml:space="preserve"> is a certified corporate trainer, facilitator, and the founder of </w:t>
      </w:r>
      <w:r w:rsidRPr="00BF2568">
        <w:rPr>
          <w:rFonts w:ascii="Calibri" w:hAnsi="Calibri" w:cs="Calibri"/>
          <w:b/>
          <w:bCs/>
          <w:color w:val="000000" w:themeColor="text1"/>
        </w:rPr>
        <w:t>GR3 Trainings</w:t>
      </w:r>
      <w:r w:rsidRPr="00BF2568">
        <w:rPr>
          <w:rFonts w:ascii="Calibri" w:hAnsi="Calibri" w:cs="Calibri"/>
          <w:color w:val="000000" w:themeColor="text1"/>
        </w:rPr>
        <w:t>, specializing in Emotional Intelligence, Mindset, Communication, Problem Solving, and Leadership.</w:t>
      </w:r>
    </w:p>
    <w:p w14:paraId="038F48AE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With a background in </w:t>
      </w:r>
      <w:r w:rsidRPr="00BF2568">
        <w:rPr>
          <w:rFonts w:ascii="Calibri" w:hAnsi="Calibri" w:cs="Calibri"/>
          <w:b/>
          <w:bCs/>
          <w:color w:val="000000" w:themeColor="text1"/>
        </w:rPr>
        <w:t>Psychology and a Master's degree</w:t>
      </w:r>
      <w:r w:rsidRPr="00BF2568">
        <w:rPr>
          <w:rFonts w:ascii="Calibri" w:hAnsi="Calibri" w:cs="Calibri"/>
          <w:color w:val="000000" w:themeColor="text1"/>
        </w:rPr>
        <w:t>, Ankur brings together psychological research, behavioural science, and practical workplace experience to create learning experiences that are intellectually stimulating and immediately applicable.</w:t>
      </w:r>
    </w:p>
    <w:p w14:paraId="2AE3E03A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His training philosophy is simple: </w:t>
      </w:r>
      <w:r w:rsidRPr="00BF2568">
        <w:rPr>
          <w:rFonts w:ascii="Calibri" w:hAnsi="Calibri" w:cs="Calibri"/>
          <w:b/>
          <w:bCs/>
          <w:color w:val="000000" w:themeColor="text1"/>
        </w:rPr>
        <w:t>people don't need more information. They need better insights and experiences that change the way they see things.</w:t>
      </w:r>
    </w:p>
    <w:p w14:paraId="031DE093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His sessions combine </w:t>
      </w:r>
      <w:r w:rsidRPr="00BF2568">
        <w:rPr>
          <w:rFonts w:ascii="Calibri" w:hAnsi="Calibri" w:cs="Calibri"/>
          <w:b/>
          <w:bCs/>
          <w:color w:val="000000" w:themeColor="text1"/>
        </w:rPr>
        <w:t>research, storytelling, practical frameworks, activities, reflection, and meaningful discussion</w:t>
      </w:r>
      <w:r w:rsidRPr="00BF2568">
        <w:rPr>
          <w:rFonts w:ascii="Calibri" w:hAnsi="Calibri" w:cs="Calibri"/>
          <w:color w:val="000000" w:themeColor="text1"/>
        </w:rPr>
        <w:t xml:space="preserve"> to help participants connect psychological concepts to their everyday behaviour at work and beyond.</w:t>
      </w:r>
    </w:p>
    <w:p w14:paraId="2C3D102A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 xml:space="preserve">Ankur has designed and delivered learning interventions for </w:t>
      </w:r>
      <w:r w:rsidRPr="00BF2568">
        <w:rPr>
          <w:rFonts w:ascii="Calibri" w:hAnsi="Calibri" w:cs="Calibri"/>
          <w:b/>
          <w:bCs/>
          <w:color w:val="000000" w:themeColor="text1"/>
        </w:rPr>
        <w:t>corporate teams across functions and levels</w:t>
      </w:r>
      <w:r w:rsidRPr="00BF2568">
        <w:rPr>
          <w:rFonts w:ascii="Calibri" w:hAnsi="Calibri" w:cs="Calibri"/>
          <w:color w:val="000000" w:themeColor="text1"/>
        </w:rPr>
        <w:t>, working with organizations to build capabilities around human behaviour, leadership, communication, emotional intelligence, and mindset.</w:t>
      </w:r>
    </w:p>
    <w:p w14:paraId="3DA1EDE8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color w:val="000000" w:themeColor="text1"/>
        </w:rPr>
        <w:t>His approach deliberately stays away from motivational clichés and generic corporate training.</w:t>
      </w:r>
    </w:p>
    <w:p w14:paraId="0830B52D" w14:textId="77777777" w:rsidR="00BF2568" w:rsidRPr="00BF2568" w:rsidRDefault="00BF2568" w:rsidP="00BF2568">
      <w:pPr>
        <w:rPr>
          <w:rFonts w:ascii="Calibri" w:hAnsi="Calibri" w:cs="Calibri"/>
          <w:color w:val="000000" w:themeColor="text1"/>
        </w:rPr>
      </w:pPr>
      <w:r w:rsidRPr="00BF2568">
        <w:rPr>
          <w:rFonts w:ascii="Calibri" w:hAnsi="Calibri" w:cs="Calibri"/>
          <w:b/>
          <w:bCs/>
          <w:color w:val="000000" w:themeColor="text1"/>
        </w:rPr>
        <w:t>The aim is to make people think differently, see themselves differently, and ultimately behave differently.</w:t>
      </w:r>
    </w:p>
    <w:p w14:paraId="4AD3F894" w14:textId="77777777" w:rsidR="00BF2568" w:rsidRPr="00720291" w:rsidRDefault="00BF2568">
      <w:pPr>
        <w:rPr>
          <w:rFonts w:ascii="Calibri" w:hAnsi="Calibri" w:cs="Calibri"/>
          <w:color w:val="000000" w:themeColor="text1"/>
        </w:rPr>
      </w:pPr>
    </w:p>
    <w:sectPr w:rsidR="00BF2568" w:rsidRPr="00720291" w:rsidSect="00E05B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E98D" w14:textId="77777777" w:rsidR="0089222F" w:rsidRDefault="0089222F" w:rsidP="00D0761B">
      <w:r>
        <w:separator/>
      </w:r>
    </w:p>
  </w:endnote>
  <w:endnote w:type="continuationSeparator" w:id="0">
    <w:p w14:paraId="5B051C5F" w14:textId="77777777" w:rsidR="0089222F" w:rsidRDefault="0089222F" w:rsidP="00D0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4F24B" w14:textId="77777777" w:rsidR="00D0761B" w:rsidRDefault="00D076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0CB7A" w14:textId="77777777" w:rsidR="00D0761B" w:rsidRDefault="00D076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249C" w14:textId="77777777" w:rsidR="00D0761B" w:rsidRDefault="00D07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284B5" w14:textId="77777777" w:rsidR="0089222F" w:rsidRDefault="0089222F" w:rsidP="00D0761B">
      <w:r>
        <w:separator/>
      </w:r>
    </w:p>
  </w:footnote>
  <w:footnote w:type="continuationSeparator" w:id="0">
    <w:p w14:paraId="06E23245" w14:textId="77777777" w:rsidR="0089222F" w:rsidRDefault="0089222F" w:rsidP="00D07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4351" w14:textId="77777777" w:rsidR="00D0761B" w:rsidRDefault="00D076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641F" w14:textId="6DD6A818" w:rsidR="00D0761B" w:rsidRDefault="00D0761B" w:rsidP="00D0761B">
    <w:pPr>
      <w:pStyle w:val="Header"/>
      <w:jc w:val="right"/>
    </w:pPr>
    <w:r>
      <w:rPr>
        <w:noProof/>
      </w:rPr>
      <w:drawing>
        <wp:inline distT="0" distB="0" distL="0" distR="0" wp14:anchorId="5EFBA1BE" wp14:editId="3919CF6E">
          <wp:extent cx="716280" cy="716280"/>
          <wp:effectExtent l="0" t="0" r="7620" b="0"/>
          <wp:docPr id="8445164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516452" name="Picture 844516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B6AB" w14:textId="77777777" w:rsidR="00D0761B" w:rsidRDefault="00D076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47F"/>
    <w:multiLevelType w:val="multilevel"/>
    <w:tmpl w:val="9E64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33050"/>
    <w:multiLevelType w:val="multilevel"/>
    <w:tmpl w:val="37D8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E3B44"/>
    <w:multiLevelType w:val="multilevel"/>
    <w:tmpl w:val="C9BC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D40BD"/>
    <w:multiLevelType w:val="multilevel"/>
    <w:tmpl w:val="CBAE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15C22"/>
    <w:multiLevelType w:val="multilevel"/>
    <w:tmpl w:val="AD28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918DB"/>
    <w:multiLevelType w:val="multilevel"/>
    <w:tmpl w:val="7E8C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1F4325"/>
    <w:multiLevelType w:val="multilevel"/>
    <w:tmpl w:val="6E3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9C4EA5"/>
    <w:multiLevelType w:val="multilevel"/>
    <w:tmpl w:val="A890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D85665"/>
    <w:multiLevelType w:val="multilevel"/>
    <w:tmpl w:val="5F68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57172">
    <w:abstractNumId w:val="6"/>
  </w:num>
  <w:num w:numId="2" w16cid:durableId="2140026309">
    <w:abstractNumId w:val="7"/>
  </w:num>
  <w:num w:numId="3" w16cid:durableId="1365443819">
    <w:abstractNumId w:val="1"/>
  </w:num>
  <w:num w:numId="4" w16cid:durableId="1970164090">
    <w:abstractNumId w:val="4"/>
  </w:num>
  <w:num w:numId="5" w16cid:durableId="61104283">
    <w:abstractNumId w:val="0"/>
  </w:num>
  <w:num w:numId="6" w16cid:durableId="967320756">
    <w:abstractNumId w:val="8"/>
  </w:num>
  <w:num w:numId="7" w16cid:durableId="1460996034">
    <w:abstractNumId w:val="3"/>
  </w:num>
  <w:num w:numId="8" w16cid:durableId="113985431">
    <w:abstractNumId w:val="2"/>
  </w:num>
  <w:num w:numId="9" w16cid:durableId="1732578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91"/>
    <w:rsid w:val="000F614B"/>
    <w:rsid w:val="002E209B"/>
    <w:rsid w:val="00632B9B"/>
    <w:rsid w:val="00651A97"/>
    <w:rsid w:val="00720291"/>
    <w:rsid w:val="0089222F"/>
    <w:rsid w:val="00A43046"/>
    <w:rsid w:val="00BF2568"/>
    <w:rsid w:val="00C65C18"/>
    <w:rsid w:val="00D0761B"/>
    <w:rsid w:val="00E05B33"/>
    <w:rsid w:val="00E0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24498"/>
  <w15:chartTrackingRefBased/>
  <w15:docId w15:val="{996A1268-E0D3-F748-BA65-D92E4CD6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029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2029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029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2029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202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02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20291"/>
  </w:style>
  <w:style w:type="character" w:styleId="Emphasis">
    <w:name w:val="Emphasis"/>
    <w:basedOn w:val="DefaultParagraphFont"/>
    <w:uiPriority w:val="20"/>
    <w:qFormat/>
    <w:rsid w:val="0072029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076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61B"/>
  </w:style>
  <w:style w:type="paragraph" w:styleId="Footer">
    <w:name w:val="footer"/>
    <w:basedOn w:val="Normal"/>
    <w:link w:val="FooterChar"/>
    <w:uiPriority w:val="99"/>
    <w:unhideWhenUsed/>
    <w:rsid w:val="00D076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3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Nupur Singh</dc:creator>
  <cp:keywords/>
  <dc:description/>
  <cp:lastModifiedBy>Ankur Oberai</cp:lastModifiedBy>
  <cp:revision>4</cp:revision>
  <dcterms:created xsi:type="dcterms:W3CDTF">2026-02-07T06:35:00Z</dcterms:created>
  <dcterms:modified xsi:type="dcterms:W3CDTF">2026-09-23T04:43:00Z</dcterms:modified>
</cp:coreProperties>
</file>